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09A9" w14:textId="6F57D3E4" w:rsidR="00B80FA8" w:rsidRDefault="00B80FA8">
      <w:r w:rsidRPr="00B80FA8">
        <w:drawing>
          <wp:inline distT="0" distB="0" distL="0" distR="0" wp14:anchorId="1768CD3D" wp14:editId="6491C405">
            <wp:extent cx="2076740" cy="666843"/>
            <wp:effectExtent l="0" t="0" r="0" b="0"/>
            <wp:docPr id="1712085725" name="Image 1" descr="Une image contenant Police, logo, Graphiqu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85725" name="Image 1" descr="Une image contenant Police, logo, Graphique, typographi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0ABDA" w14:textId="4B8DA2A5" w:rsidR="00B80FA8" w:rsidRDefault="00B80FA8">
      <w:r w:rsidRPr="00B80FA8">
        <w:drawing>
          <wp:inline distT="0" distB="0" distL="0" distR="0" wp14:anchorId="66C1A9CF" wp14:editId="704D26FE">
            <wp:extent cx="5972810" cy="1366520"/>
            <wp:effectExtent l="0" t="0" r="8890" b="5080"/>
            <wp:docPr id="172168432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8432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8C900" w14:textId="325D9799" w:rsidR="00DD13CE" w:rsidRDefault="00B80FA8">
      <w:r>
        <w:t xml:space="preserve">Lien vers l’article : </w:t>
      </w:r>
      <w:hyperlink r:id="rId6" w:history="1">
        <w:r w:rsidRPr="00B80FA8">
          <w:rPr>
            <w:rStyle w:val="Lienhypertexte"/>
          </w:rPr>
          <w:t>Réseau de la santé: Québec lance un guichet en ligne pour accélérer le diagnostic de maladies rares | Le Devoir</w:t>
        </w:r>
      </w:hyperlink>
    </w:p>
    <w:sectPr w:rsidR="00DD13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8"/>
    <w:rsid w:val="000539F9"/>
    <w:rsid w:val="004A5BE1"/>
    <w:rsid w:val="00B80FA8"/>
    <w:rsid w:val="00D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19B5"/>
  <w15:chartTrackingRefBased/>
  <w15:docId w15:val="{4723BC05-AB7E-4323-8459-806BC9D9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0F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0F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0F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0F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0F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0F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0F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0F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0F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0F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0FA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80FA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0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devoir.com/actualites/sante/949146/nouveau-guichet-accelerer-diagnostic-maladies-rare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Toro</dc:creator>
  <cp:keywords/>
  <dc:description/>
  <cp:lastModifiedBy>Victoria Toro</cp:lastModifiedBy>
  <cp:revision>1</cp:revision>
  <dcterms:created xsi:type="dcterms:W3CDTF">2026-01-27T17:01:00Z</dcterms:created>
  <dcterms:modified xsi:type="dcterms:W3CDTF">2026-01-27T17:02:00Z</dcterms:modified>
</cp:coreProperties>
</file>